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1838" w14:textId="77777777" w:rsidR="00AA7F08" w:rsidRDefault="00AA7F08">
      <w:pPr>
        <w:rPr>
          <w:rFonts w:ascii="Times New Roman" w:hAnsi="Times New Roman" w:cs="Times New Roman"/>
          <w:u w:val="single"/>
        </w:rPr>
      </w:pPr>
      <w:r w:rsidRPr="00AF0721">
        <w:rPr>
          <w:rFonts w:ascii="Times New Roman" w:hAnsi="Times New Roman" w:cs="Times New Roman"/>
          <w:u w:val="single"/>
        </w:rPr>
        <w:t>Additional references</w:t>
      </w:r>
    </w:p>
    <w:p w14:paraId="4C50B6B0" w14:textId="77777777" w:rsidR="00AF0721" w:rsidRPr="00AF0721" w:rsidRDefault="00AF0721">
      <w:pPr>
        <w:rPr>
          <w:rFonts w:ascii="Times New Roman" w:hAnsi="Times New Roman" w:cs="Times New Roman"/>
          <w:u w:val="single"/>
        </w:rPr>
      </w:pPr>
    </w:p>
    <w:p w14:paraId="58CBE17C" w14:textId="378D7422" w:rsidR="00AA7F08" w:rsidRPr="00701B09" w:rsidRDefault="00AA7F08">
      <w:pPr>
        <w:rPr>
          <w:rFonts w:ascii="Times New Roman" w:hAnsi="Times New Roman" w:cs="Times New Roman"/>
          <w:sz w:val="22"/>
          <w:szCs w:val="22"/>
        </w:rPr>
      </w:pPr>
      <w:r w:rsidRPr="00701B09">
        <w:rPr>
          <w:rFonts w:ascii="Times New Roman" w:hAnsi="Times New Roman" w:cs="Times New Roman"/>
          <w:sz w:val="22"/>
          <w:szCs w:val="22"/>
        </w:rPr>
        <w:t>Regarding indigenous hunting traditions that include dogs:</w:t>
      </w:r>
    </w:p>
    <w:p w14:paraId="4E6563C1" w14:textId="77777777" w:rsidR="00AA7F08" w:rsidRPr="00AA7F08" w:rsidRDefault="00AA7F08" w:rsidP="00AA7F08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AA7F08">
        <w:rPr>
          <w:rFonts w:ascii="Times New Roman" w:hAnsi="Times New Roman" w:cs="Times New Roman"/>
          <w:sz w:val="22"/>
          <w:szCs w:val="22"/>
        </w:rPr>
        <w:t>Pattiselanno</w:t>
      </w:r>
      <w:proofErr w:type="spellEnd"/>
      <w:r w:rsidRPr="00AA7F08">
        <w:rPr>
          <w:rFonts w:ascii="Times New Roman" w:hAnsi="Times New Roman" w:cs="Times New Roman"/>
          <w:sz w:val="22"/>
          <w:szCs w:val="22"/>
        </w:rPr>
        <w:t xml:space="preserve">, F., J. K. F. Lloyd, A. </w:t>
      </w:r>
      <w:proofErr w:type="spellStart"/>
      <w:r w:rsidRPr="00AA7F08">
        <w:rPr>
          <w:rFonts w:ascii="Times New Roman" w:hAnsi="Times New Roman" w:cs="Times New Roman"/>
          <w:sz w:val="22"/>
          <w:szCs w:val="22"/>
        </w:rPr>
        <w:t>Krockenberger</w:t>
      </w:r>
      <w:proofErr w:type="spellEnd"/>
      <w:r w:rsidRPr="00AA7F08">
        <w:rPr>
          <w:rFonts w:ascii="Times New Roman" w:hAnsi="Times New Roman" w:cs="Times New Roman"/>
          <w:sz w:val="22"/>
          <w:szCs w:val="22"/>
        </w:rPr>
        <w:t xml:space="preserve">, A. Y. S. </w:t>
      </w:r>
      <w:proofErr w:type="spellStart"/>
      <w:r w:rsidRPr="00AA7F08">
        <w:rPr>
          <w:rFonts w:ascii="Times New Roman" w:hAnsi="Times New Roman" w:cs="Times New Roman"/>
          <w:sz w:val="22"/>
          <w:szCs w:val="22"/>
        </w:rPr>
        <w:t>Arobaya</w:t>
      </w:r>
      <w:proofErr w:type="spellEnd"/>
      <w:r w:rsidRPr="00AA7F08">
        <w:rPr>
          <w:rFonts w:ascii="Times New Roman" w:hAnsi="Times New Roman" w:cs="Times New Roman"/>
          <w:sz w:val="22"/>
          <w:szCs w:val="22"/>
        </w:rPr>
        <w:t xml:space="preserve">, and D. Sheil. 2023. Hunting in Indonesian New Guinea: Dogs, Conservation and Culture. </w:t>
      </w:r>
      <w:r w:rsidRPr="00AA7F08">
        <w:rPr>
          <w:rFonts w:ascii="Times New Roman" w:hAnsi="Times New Roman" w:cs="Times New Roman"/>
          <w:i/>
          <w:iCs/>
          <w:sz w:val="22"/>
          <w:szCs w:val="22"/>
        </w:rPr>
        <w:t>Ethnobiology and Conservation</w:t>
      </w:r>
      <w:r w:rsidRPr="00AA7F08">
        <w:rPr>
          <w:rFonts w:ascii="Times New Roman" w:hAnsi="Times New Roman" w:cs="Times New Roman"/>
          <w:sz w:val="22"/>
          <w:szCs w:val="22"/>
        </w:rPr>
        <w:t xml:space="preserve"> 12. DOI:</w:t>
      </w:r>
      <w:hyperlink r:id="rId5" w:history="1">
        <w:r w:rsidRPr="00AA7F08">
          <w:rPr>
            <w:rStyle w:val="Hyperlink"/>
            <w:rFonts w:ascii="Times New Roman" w:hAnsi="Times New Roman" w:cs="Times New Roman"/>
            <w:sz w:val="22"/>
            <w:szCs w:val="22"/>
          </w:rPr>
          <w:t>10.15451/ec2023-09-12.20-1-11</w:t>
        </w:r>
      </w:hyperlink>
      <w:r w:rsidRPr="00AA7F08">
        <w:rPr>
          <w:rFonts w:ascii="Times New Roman" w:hAnsi="Times New Roman" w:cs="Times New Roman"/>
          <w:sz w:val="22"/>
          <w:szCs w:val="22"/>
        </w:rPr>
        <w:t>.</w:t>
      </w:r>
    </w:p>
    <w:p w14:paraId="2E58E547" w14:textId="77777777" w:rsidR="00AA7F08" w:rsidRPr="00AA7F08" w:rsidRDefault="00AA7F08" w:rsidP="00AA7F08">
      <w:pPr>
        <w:rPr>
          <w:rFonts w:ascii="Times New Roman" w:hAnsi="Times New Roman" w:cs="Times New Roman"/>
          <w:sz w:val="22"/>
          <w:szCs w:val="22"/>
        </w:rPr>
      </w:pPr>
      <w:r w:rsidRPr="00AA7F08">
        <w:rPr>
          <w:rFonts w:ascii="Times New Roman" w:hAnsi="Times New Roman" w:cs="Times New Roman"/>
          <w:sz w:val="22"/>
          <w:szCs w:val="22"/>
        </w:rPr>
        <w:t xml:space="preserve">Plata, E., S. Montiel, J. Fraga, and C. Evia. 2019. Sociocultural Importance of Dogs (Canis Lupus Familiaris) in Maya Subsistence Hunting: Revelations </w:t>
      </w:r>
      <w:proofErr w:type="gramStart"/>
      <w:r w:rsidRPr="00AA7F08">
        <w:rPr>
          <w:rFonts w:ascii="Times New Roman" w:hAnsi="Times New Roman" w:cs="Times New Roman"/>
          <w:sz w:val="22"/>
          <w:szCs w:val="22"/>
        </w:rPr>
        <w:t>From</w:t>
      </w:r>
      <w:proofErr w:type="gramEnd"/>
      <w:r w:rsidRPr="00AA7F08">
        <w:rPr>
          <w:rFonts w:ascii="Times New Roman" w:hAnsi="Times New Roman" w:cs="Times New Roman"/>
          <w:sz w:val="22"/>
          <w:szCs w:val="22"/>
        </w:rPr>
        <w:t xml:space="preserve"> Their Participation in the Traditional Group Hunting (Batida) in Yucatan. </w:t>
      </w:r>
      <w:r w:rsidRPr="00AA7F08">
        <w:rPr>
          <w:rFonts w:ascii="Times New Roman" w:hAnsi="Times New Roman" w:cs="Times New Roman"/>
          <w:i/>
          <w:iCs/>
          <w:sz w:val="22"/>
          <w:szCs w:val="22"/>
        </w:rPr>
        <w:t>Tropical Conservation Science</w:t>
      </w:r>
      <w:r w:rsidRPr="00AA7F08">
        <w:rPr>
          <w:rFonts w:ascii="Times New Roman" w:hAnsi="Times New Roman" w:cs="Times New Roman"/>
          <w:sz w:val="22"/>
          <w:szCs w:val="22"/>
        </w:rPr>
        <w:t xml:space="preserve"> 12:1940082919830829. DOI:</w:t>
      </w:r>
      <w:hyperlink r:id="rId6" w:history="1">
        <w:r w:rsidRPr="00AA7F08">
          <w:rPr>
            <w:rStyle w:val="Hyperlink"/>
            <w:rFonts w:ascii="Times New Roman" w:hAnsi="Times New Roman" w:cs="Times New Roman"/>
            <w:sz w:val="22"/>
            <w:szCs w:val="22"/>
          </w:rPr>
          <w:t>10.1177/1940082919830829</w:t>
        </w:r>
      </w:hyperlink>
      <w:r w:rsidRPr="00AA7F08">
        <w:rPr>
          <w:rFonts w:ascii="Times New Roman" w:hAnsi="Times New Roman" w:cs="Times New Roman"/>
          <w:sz w:val="22"/>
          <w:szCs w:val="22"/>
        </w:rPr>
        <w:t>.</w:t>
      </w:r>
    </w:p>
    <w:p w14:paraId="5FCF97B7" w14:textId="77777777" w:rsidR="00065563" w:rsidRPr="00065563" w:rsidRDefault="00065563" w:rsidP="00065563">
      <w:pPr>
        <w:rPr>
          <w:rFonts w:ascii="Times New Roman" w:hAnsi="Times New Roman" w:cs="Times New Roman"/>
          <w:sz w:val="22"/>
          <w:szCs w:val="22"/>
        </w:rPr>
      </w:pPr>
      <w:r w:rsidRPr="00065563">
        <w:rPr>
          <w:rFonts w:ascii="Times New Roman" w:hAnsi="Times New Roman" w:cs="Times New Roman"/>
          <w:sz w:val="22"/>
          <w:szCs w:val="22"/>
        </w:rPr>
        <w:t xml:space="preserve">Santos, S. L., M. F. De la Fuente, and R. R. N. Alves. 2022. Patterns Associated with Hunting with Dogs in a Semiarid Region of Northeastern Brazil. </w:t>
      </w:r>
      <w:r w:rsidRPr="00065563">
        <w:rPr>
          <w:rFonts w:ascii="Times New Roman" w:hAnsi="Times New Roman" w:cs="Times New Roman"/>
          <w:i/>
          <w:iCs/>
          <w:sz w:val="22"/>
          <w:szCs w:val="22"/>
        </w:rPr>
        <w:t>Journal of Ethnobiology and Ethnomedicine</w:t>
      </w:r>
      <w:r w:rsidRPr="00065563">
        <w:rPr>
          <w:rFonts w:ascii="Times New Roman" w:hAnsi="Times New Roman" w:cs="Times New Roman"/>
          <w:sz w:val="22"/>
          <w:szCs w:val="22"/>
        </w:rPr>
        <w:t xml:space="preserve"> 18:71. DOI:</w:t>
      </w:r>
      <w:hyperlink r:id="rId7" w:history="1">
        <w:r w:rsidRPr="00065563">
          <w:rPr>
            <w:rStyle w:val="Hyperlink"/>
            <w:rFonts w:ascii="Times New Roman" w:hAnsi="Times New Roman" w:cs="Times New Roman"/>
            <w:sz w:val="22"/>
            <w:szCs w:val="22"/>
          </w:rPr>
          <w:t>10.1186/s13002-022-00570-4</w:t>
        </w:r>
      </w:hyperlink>
      <w:r w:rsidRPr="00065563">
        <w:rPr>
          <w:rFonts w:ascii="Times New Roman" w:hAnsi="Times New Roman" w:cs="Times New Roman"/>
          <w:sz w:val="22"/>
          <w:szCs w:val="22"/>
        </w:rPr>
        <w:t>.</w:t>
      </w:r>
    </w:p>
    <w:p w14:paraId="2F67D372" w14:textId="77777777" w:rsidR="00AA7F08" w:rsidRPr="00701B09" w:rsidRDefault="00AA7F08">
      <w:pPr>
        <w:rPr>
          <w:rFonts w:ascii="Times New Roman" w:hAnsi="Times New Roman" w:cs="Times New Roman"/>
          <w:sz w:val="22"/>
          <w:szCs w:val="22"/>
        </w:rPr>
      </w:pPr>
    </w:p>
    <w:p w14:paraId="4941ECDF" w14:textId="52B07A80" w:rsidR="00065563" w:rsidRPr="00701B09" w:rsidRDefault="00065563">
      <w:pPr>
        <w:rPr>
          <w:rFonts w:ascii="Times New Roman" w:hAnsi="Times New Roman" w:cs="Times New Roman"/>
          <w:sz w:val="22"/>
          <w:szCs w:val="22"/>
        </w:rPr>
      </w:pPr>
      <w:r w:rsidRPr="00701B09">
        <w:rPr>
          <w:rFonts w:ascii="Times New Roman" w:hAnsi="Times New Roman" w:cs="Times New Roman"/>
          <w:sz w:val="22"/>
          <w:szCs w:val="22"/>
        </w:rPr>
        <w:t xml:space="preserve">Regarding the role </w:t>
      </w:r>
      <w:r w:rsidR="00701B09" w:rsidRPr="00701B09">
        <w:rPr>
          <w:rFonts w:ascii="Times New Roman" w:hAnsi="Times New Roman" w:cs="Times New Roman"/>
          <w:sz w:val="22"/>
          <w:szCs w:val="22"/>
        </w:rPr>
        <w:t>played</w:t>
      </w:r>
      <w:r w:rsidRPr="00701B09">
        <w:rPr>
          <w:rFonts w:ascii="Times New Roman" w:hAnsi="Times New Roman" w:cs="Times New Roman"/>
          <w:sz w:val="22"/>
          <w:szCs w:val="22"/>
        </w:rPr>
        <w:t xml:space="preserve"> by dogs in human-wildlife conflict mitigation:</w:t>
      </w:r>
    </w:p>
    <w:p w14:paraId="27F27665" w14:textId="77777777" w:rsidR="00065563" w:rsidRPr="00065563" w:rsidRDefault="00065563" w:rsidP="00065563">
      <w:pPr>
        <w:rPr>
          <w:rFonts w:ascii="Times New Roman" w:hAnsi="Times New Roman" w:cs="Times New Roman"/>
          <w:sz w:val="22"/>
          <w:szCs w:val="22"/>
        </w:rPr>
      </w:pPr>
      <w:r w:rsidRPr="00065563">
        <w:rPr>
          <w:rFonts w:ascii="Times New Roman" w:hAnsi="Times New Roman" w:cs="Times New Roman"/>
          <w:sz w:val="22"/>
          <w:szCs w:val="22"/>
        </w:rPr>
        <w:t xml:space="preserve">Bommel, L. van, and C. N. Johnson. 2012. Good Dog! Using Livestock Guardian Dogs to Protect Livestock from Predators in Australia’s Extensive Grazing Systems. </w:t>
      </w:r>
      <w:r w:rsidRPr="00065563">
        <w:rPr>
          <w:rFonts w:ascii="Times New Roman" w:hAnsi="Times New Roman" w:cs="Times New Roman"/>
          <w:i/>
          <w:iCs/>
          <w:sz w:val="22"/>
          <w:szCs w:val="22"/>
        </w:rPr>
        <w:t>Wildlife Research</w:t>
      </w:r>
      <w:r w:rsidRPr="00065563">
        <w:rPr>
          <w:rFonts w:ascii="Times New Roman" w:hAnsi="Times New Roman" w:cs="Times New Roman"/>
          <w:sz w:val="22"/>
          <w:szCs w:val="22"/>
        </w:rPr>
        <w:t xml:space="preserve"> 39:220–229. DOI:</w:t>
      </w:r>
      <w:hyperlink r:id="rId8" w:history="1">
        <w:r w:rsidRPr="00065563">
          <w:rPr>
            <w:rStyle w:val="Hyperlink"/>
            <w:rFonts w:ascii="Times New Roman" w:hAnsi="Times New Roman" w:cs="Times New Roman"/>
            <w:sz w:val="22"/>
            <w:szCs w:val="22"/>
          </w:rPr>
          <w:t>10.1071/WR11135</w:t>
        </w:r>
      </w:hyperlink>
      <w:r w:rsidRPr="00065563">
        <w:rPr>
          <w:rFonts w:ascii="Times New Roman" w:hAnsi="Times New Roman" w:cs="Times New Roman"/>
          <w:sz w:val="22"/>
          <w:szCs w:val="22"/>
        </w:rPr>
        <w:t>.</w:t>
      </w:r>
    </w:p>
    <w:p w14:paraId="3ABB2938" w14:textId="77777777" w:rsidR="00065563" w:rsidRPr="00065563" w:rsidRDefault="00065563" w:rsidP="00065563">
      <w:pPr>
        <w:rPr>
          <w:rFonts w:ascii="Times New Roman" w:hAnsi="Times New Roman" w:cs="Times New Roman"/>
          <w:sz w:val="22"/>
          <w:szCs w:val="22"/>
        </w:rPr>
      </w:pPr>
      <w:r w:rsidRPr="00065563">
        <w:rPr>
          <w:rFonts w:ascii="Times New Roman" w:hAnsi="Times New Roman" w:cs="Times New Roman"/>
          <w:sz w:val="22"/>
          <w:szCs w:val="22"/>
        </w:rPr>
        <w:t xml:space="preserve">González, A., A. </w:t>
      </w:r>
      <w:proofErr w:type="spellStart"/>
      <w:r w:rsidRPr="00065563">
        <w:rPr>
          <w:rFonts w:ascii="Times New Roman" w:hAnsi="Times New Roman" w:cs="Times New Roman"/>
          <w:sz w:val="22"/>
          <w:szCs w:val="22"/>
        </w:rPr>
        <w:t>Novaro</w:t>
      </w:r>
      <w:proofErr w:type="spellEnd"/>
      <w:r w:rsidRPr="00065563">
        <w:rPr>
          <w:rFonts w:ascii="Times New Roman" w:hAnsi="Times New Roman" w:cs="Times New Roman"/>
          <w:sz w:val="22"/>
          <w:szCs w:val="22"/>
        </w:rPr>
        <w:t xml:space="preserve">, M. Funes, O. </w:t>
      </w:r>
      <w:proofErr w:type="spellStart"/>
      <w:r w:rsidRPr="00065563">
        <w:rPr>
          <w:rFonts w:ascii="Times New Roman" w:hAnsi="Times New Roman" w:cs="Times New Roman"/>
          <w:sz w:val="22"/>
          <w:szCs w:val="22"/>
        </w:rPr>
        <w:t>Pailacura</w:t>
      </w:r>
      <w:proofErr w:type="spellEnd"/>
      <w:r w:rsidRPr="00065563">
        <w:rPr>
          <w:rFonts w:ascii="Times New Roman" w:hAnsi="Times New Roman" w:cs="Times New Roman"/>
          <w:sz w:val="22"/>
          <w:szCs w:val="22"/>
        </w:rPr>
        <w:t xml:space="preserve">, M. J. </w:t>
      </w:r>
      <w:proofErr w:type="spellStart"/>
      <w:r w:rsidRPr="00065563">
        <w:rPr>
          <w:rFonts w:ascii="Times New Roman" w:hAnsi="Times New Roman" w:cs="Times New Roman"/>
          <w:sz w:val="22"/>
          <w:szCs w:val="22"/>
        </w:rPr>
        <w:t>Bolgeri</w:t>
      </w:r>
      <w:proofErr w:type="spellEnd"/>
      <w:r w:rsidRPr="00065563">
        <w:rPr>
          <w:rFonts w:ascii="Times New Roman" w:hAnsi="Times New Roman" w:cs="Times New Roman"/>
          <w:sz w:val="22"/>
          <w:szCs w:val="22"/>
        </w:rPr>
        <w:t xml:space="preserve">, and S. Walker. 2012. Mixed-Breed Guarding Dogs Reduce Conflict between Goat Herders and Native Carnivores in Patagonia. </w:t>
      </w:r>
      <w:r w:rsidRPr="00065563">
        <w:rPr>
          <w:rFonts w:ascii="Times New Roman" w:hAnsi="Times New Roman" w:cs="Times New Roman"/>
          <w:i/>
          <w:iCs/>
          <w:sz w:val="22"/>
          <w:szCs w:val="22"/>
        </w:rPr>
        <w:t>Human-Wildlife Interactions</w:t>
      </w:r>
      <w:r w:rsidRPr="00065563">
        <w:rPr>
          <w:rFonts w:ascii="Times New Roman" w:hAnsi="Times New Roman" w:cs="Times New Roman"/>
          <w:sz w:val="22"/>
          <w:szCs w:val="22"/>
        </w:rPr>
        <w:t xml:space="preserve"> 6:327–334.</w:t>
      </w:r>
    </w:p>
    <w:p w14:paraId="4CEFF47E" w14:textId="77777777" w:rsidR="00065563" w:rsidRPr="00065563" w:rsidRDefault="00065563" w:rsidP="00065563">
      <w:pPr>
        <w:rPr>
          <w:rFonts w:ascii="Times New Roman" w:hAnsi="Times New Roman" w:cs="Times New Roman"/>
          <w:sz w:val="22"/>
          <w:szCs w:val="22"/>
        </w:rPr>
      </w:pPr>
      <w:r w:rsidRPr="00065563">
        <w:rPr>
          <w:rFonts w:ascii="Times New Roman" w:hAnsi="Times New Roman" w:cs="Times New Roman"/>
          <w:sz w:val="22"/>
          <w:szCs w:val="22"/>
        </w:rPr>
        <w:t xml:space="preserve">Ivaşcu, C. M., and A. Biro. 2020. Coexistence through the Ages: The Role of Native Livestock Guardian Dogs and Traditional Ecological Knowledge as Key Resources in Conflict Mitigation between Pastoralists and Large Carnivores in the Romanian Carpathians. </w:t>
      </w:r>
      <w:r w:rsidRPr="00065563">
        <w:rPr>
          <w:rFonts w:ascii="Times New Roman" w:hAnsi="Times New Roman" w:cs="Times New Roman"/>
          <w:i/>
          <w:iCs/>
          <w:sz w:val="22"/>
          <w:szCs w:val="22"/>
        </w:rPr>
        <w:t>Journal of Ethnobiology</w:t>
      </w:r>
      <w:r w:rsidRPr="00065563">
        <w:rPr>
          <w:rFonts w:ascii="Times New Roman" w:hAnsi="Times New Roman" w:cs="Times New Roman"/>
          <w:sz w:val="22"/>
          <w:szCs w:val="22"/>
        </w:rPr>
        <w:t xml:space="preserve"> 40:465–482. DOI:</w:t>
      </w:r>
      <w:hyperlink r:id="rId9" w:history="1">
        <w:r w:rsidRPr="00065563">
          <w:rPr>
            <w:rStyle w:val="Hyperlink"/>
            <w:rFonts w:ascii="Times New Roman" w:hAnsi="Times New Roman" w:cs="Times New Roman"/>
            <w:sz w:val="22"/>
            <w:szCs w:val="22"/>
          </w:rPr>
          <w:t>10.2993/0278-0771-40.4.465</w:t>
        </w:r>
      </w:hyperlink>
      <w:r w:rsidRPr="00065563">
        <w:rPr>
          <w:rFonts w:ascii="Times New Roman" w:hAnsi="Times New Roman" w:cs="Times New Roman"/>
          <w:sz w:val="22"/>
          <w:szCs w:val="22"/>
        </w:rPr>
        <w:t>.</w:t>
      </w:r>
    </w:p>
    <w:p w14:paraId="59874497" w14:textId="77777777" w:rsidR="00065563" w:rsidRPr="00065563" w:rsidRDefault="00065563" w:rsidP="00065563">
      <w:pPr>
        <w:rPr>
          <w:rFonts w:ascii="Times New Roman" w:hAnsi="Times New Roman" w:cs="Times New Roman"/>
          <w:sz w:val="22"/>
          <w:szCs w:val="22"/>
        </w:rPr>
      </w:pPr>
      <w:r w:rsidRPr="00065563">
        <w:rPr>
          <w:rFonts w:ascii="Times New Roman" w:hAnsi="Times New Roman" w:cs="Times New Roman"/>
          <w:sz w:val="22"/>
          <w:szCs w:val="22"/>
        </w:rPr>
        <w:t xml:space="preserve">Whitehouse-Tedd, K., R. Wilkes, C. Stannard, D. Wettlaufer, and D. Cilliers. 2020. Reported Livestock Guarding Dog-Wildlife Interactions: Implications for Conservation and Animal Welfare. </w:t>
      </w:r>
      <w:r w:rsidRPr="00065563">
        <w:rPr>
          <w:rFonts w:ascii="Times New Roman" w:hAnsi="Times New Roman" w:cs="Times New Roman"/>
          <w:i/>
          <w:iCs/>
          <w:sz w:val="22"/>
          <w:szCs w:val="22"/>
        </w:rPr>
        <w:t>Biological Conservation</w:t>
      </w:r>
      <w:r w:rsidRPr="00065563">
        <w:rPr>
          <w:rFonts w:ascii="Times New Roman" w:hAnsi="Times New Roman" w:cs="Times New Roman"/>
          <w:sz w:val="22"/>
          <w:szCs w:val="22"/>
        </w:rPr>
        <w:t xml:space="preserve"> 241:108249. DOI:</w:t>
      </w:r>
      <w:hyperlink r:id="rId10" w:history="1">
        <w:r w:rsidRPr="00065563">
          <w:rPr>
            <w:rStyle w:val="Hyperlink"/>
            <w:rFonts w:ascii="Times New Roman" w:hAnsi="Times New Roman" w:cs="Times New Roman"/>
            <w:sz w:val="22"/>
            <w:szCs w:val="22"/>
          </w:rPr>
          <w:t>10.1016/j.biocon.2019.108249</w:t>
        </w:r>
      </w:hyperlink>
      <w:r w:rsidRPr="00065563">
        <w:rPr>
          <w:rFonts w:ascii="Times New Roman" w:hAnsi="Times New Roman" w:cs="Times New Roman"/>
          <w:sz w:val="22"/>
          <w:szCs w:val="22"/>
        </w:rPr>
        <w:t>.</w:t>
      </w:r>
    </w:p>
    <w:p w14:paraId="1E166936" w14:textId="77777777" w:rsidR="00065563" w:rsidRPr="00701B09" w:rsidRDefault="00065563">
      <w:pPr>
        <w:rPr>
          <w:rFonts w:ascii="Times New Roman" w:hAnsi="Times New Roman" w:cs="Times New Roman"/>
          <w:sz w:val="22"/>
          <w:szCs w:val="22"/>
        </w:rPr>
      </w:pPr>
    </w:p>
    <w:sectPr w:rsidR="00065563" w:rsidRPr="00701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6416E"/>
    <w:multiLevelType w:val="hybridMultilevel"/>
    <w:tmpl w:val="92A069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16590"/>
    <w:multiLevelType w:val="hybridMultilevel"/>
    <w:tmpl w:val="FE0E0E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6660">
    <w:abstractNumId w:val="1"/>
  </w:num>
  <w:num w:numId="2" w16cid:durableId="202755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5"/>
    <w:rsid w:val="000500D5"/>
    <w:rsid w:val="00065563"/>
    <w:rsid w:val="002F0824"/>
    <w:rsid w:val="00515884"/>
    <w:rsid w:val="005E1CC8"/>
    <w:rsid w:val="00674788"/>
    <w:rsid w:val="00677D82"/>
    <w:rsid w:val="006F2F11"/>
    <w:rsid w:val="00701B09"/>
    <w:rsid w:val="007B2F66"/>
    <w:rsid w:val="0084707B"/>
    <w:rsid w:val="0086408E"/>
    <w:rsid w:val="00970425"/>
    <w:rsid w:val="00A65303"/>
    <w:rsid w:val="00AA7F08"/>
    <w:rsid w:val="00AF0721"/>
    <w:rsid w:val="00B50461"/>
    <w:rsid w:val="00C436E8"/>
    <w:rsid w:val="00CC4321"/>
    <w:rsid w:val="00CF5666"/>
    <w:rsid w:val="00D95F63"/>
    <w:rsid w:val="00F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C4A7"/>
  <w15:chartTrackingRefBased/>
  <w15:docId w15:val="{4AAE7D57-AA66-4D59-ADC7-FCB3E2D6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1/WR111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3002-022-00570-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9400829198308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5451/ec2023-09-12.20-1-11" TargetMode="External"/><Relationship Id="rId10" Type="http://schemas.openxmlformats.org/officeDocument/2006/relationships/hyperlink" Target="https://doi.org/10.1016/j.biocon.2019.108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993/0278-0771-40.4.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 VK</dc:creator>
  <cp:keywords/>
  <dc:description/>
  <cp:lastModifiedBy>Boydston, Annalise</cp:lastModifiedBy>
  <cp:revision>2</cp:revision>
  <dcterms:created xsi:type="dcterms:W3CDTF">2026-06-12T16:59:00Z</dcterms:created>
  <dcterms:modified xsi:type="dcterms:W3CDTF">2026-06-12T16:59:00Z</dcterms:modified>
</cp:coreProperties>
</file>